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page" w:tblpX="1210" w:tblpY="12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701"/>
        <w:gridCol w:w="1843"/>
        <w:gridCol w:w="227"/>
        <w:gridCol w:w="2070"/>
        <w:gridCol w:w="2072"/>
      </w:tblGrid>
      <w:tr w:rsidR="00E00E06" w:rsidRPr="0019140D" w14:paraId="313D464D" w14:textId="77777777" w:rsidTr="00E00E06">
        <w:trPr>
          <w:cantSplit/>
          <w:trHeight w:val="421"/>
        </w:trPr>
        <w:tc>
          <w:tcPr>
            <w:tcW w:w="9722" w:type="dxa"/>
            <w:gridSpan w:val="7"/>
            <w:shd w:val="clear" w:color="auto" w:fill="FFC000"/>
            <w:vAlign w:val="center"/>
          </w:tcPr>
          <w:p w14:paraId="6710A87C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b/>
                <w:color w:val="000000" w:themeColor="text1"/>
                <w:sz w:val="20"/>
                <w:szCs w:val="20"/>
                <w:lang w:eastAsia="zh-CN"/>
              </w:rPr>
              <w:t>2016</w:t>
            </w:r>
            <w:r w:rsidRPr="00EE24CE">
              <w:rPr>
                <w:rFonts w:ascii="微軟正黑體" w:eastAsia="SimSun" w:hAnsi="微軟正黑體" w:hint="eastAsia"/>
                <w:b/>
                <w:color w:val="000000" w:themeColor="text1"/>
                <w:sz w:val="20"/>
                <w:szCs w:val="20"/>
                <w:lang w:eastAsia="zh-CN"/>
              </w:rPr>
              <w:t>【</w:t>
            </w:r>
            <w:r w:rsidRPr="00EE24CE">
              <w:rPr>
                <w:rFonts w:ascii="微軟正黑體" w:eastAsia="SimSun" w:hAnsi="微軟正黑體"/>
                <w:b/>
                <w:color w:val="000000" w:themeColor="text1"/>
                <w:sz w:val="20"/>
                <w:szCs w:val="20"/>
                <w:lang w:eastAsia="zh-CN"/>
              </w:rPr>
              <w:t>ACMT</w:t>
            </w:r>
            <w:r w:rsidRPr="00EE24CE">
              <w:rPr>
                <w:rFonts w:ascii="微軟正黑體" w:eastAsia="SimSun" w:hAnsi="微軟正黑體" w:hint="eastAsia"/>
                <w:b/>
                <w:color w:val="000000" w:themeColor="text1"/>
                <w:sz w:val="20"/>
                <w:szCs w:val="20"/>
                <w:lang w:eastAsia="zh-CN"/>
              </w:rPr>
              <w:t>学生专题计划】</w:t>
            </w:r>
            <w:r w:rsidRPr="00EE24CE">
              <w:rPr>
                <w:rFonts w:ascii="微軟正黑體" w:eastAsia="SimSun" w:hAnsi="微軟正黑體"/>
                <w:b/>
                <w:color w:val="000000" w:themeColor="text1"/>
                <w:sz w:val="20"/>
                <w:szCs w:val="20"/>
                <w:lang w:eastAsia="zh-CN"/>
              </w:rPr>
              <w:t xml:space="preserve">  (</w:t>
            </w:r>
            <w:r w:rsidRPr="00EE24CE">
              <w:rPr>
                <w:rFonts w:ascii="微軟正黑體" w:eastAsia="SimSun" w:hAnsi="微軟正黑體" w:hint="eastAsia"/>
                <w:b/>
                <w:color w:val="000000" w:themeColor="text1"/>
                <w:sz w:val="20"/>
                <w:szCs w:val="20"/>
                <w:lang w:eastAsia="zh-CN"/>
              </w:rPr>
              <w:t>简章</w:t>
            </w:r>
            <w:r w:rsidRPr="00EE24CE">
              <w:rPr>
                <w:rFonts w:ascii="微軟正黑體" w:eastAsia="SimSun" w:hAnsi="微軟正黑體"/>
                <w:b/>
                <w:color w:val="000000" w:themeColor="text1"/>
                <w:sz w:val="20"/>
                <w:szCs w:val="20"/>
                <w:lang w:eastAsia="zh-CN"/>
              </w:rPr>
              <w:t>)</w:t>
            </w:r>
          </w:p>
          <w:p w14:paraId="051C7EE8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b/>
                <w:sz w:val="20"/>
                <w:szCs w:val="20"/>
                <w:lang w:eastAsia="zh-CN"/>
              </w:rPr>
              <w:t>ACMT Student Program</w:t>
            </w:r>
          </w:p>
        </w:tc>
      </w:tr>
      <w:tr w:rsidR="00E00E06" w:rsidRPr="0019140D" w14:paraId="1B80B782" w14:textId="77777777" w:rsidTr="00E00E06">
        <w:trPr>
          <w:cantSplit/>
          <w:trHeight w:val="77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16BEBE68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计划名称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2E9B6BBB" w14:textId="77777777" w:rsidR="00E00E06" w:rsidRPr="0019140D" w:rsidRDefault="00E00E06" w:rsidP="00E00E06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【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ASP2016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】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ACMT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学生专题计划</w:t>
            </w:r>
          </w:p>
        </w:tc>
      </w:tr>
      <w:tr w:rsidR="00E00E06" w:rsidRPr="0019140D" w14:paraId="3867BA9A" w14:textId="77777777" w:rsidTr="00E00E06">
        <w:trPr>
          <w:cantSplit/>
          <w:trHeight w:val="264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340CB026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计划期间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5CE64F0" w14:textId="77777777" w:rsidR="00E00E06" w:rsidRPr="0019140D" w:rsidRDefault="00E00E06" w:rsidP="00E00E06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第一梯次：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7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月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(07/01~07/31)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3A0341CD" w14:textId="77777777" w:rsidR="00E00E06" w:rsidRPr="0019140D" w:rsidRDefault="00E00E06" w:rsidP="00E00E06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第二梯次：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8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月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(08/01~08/31)</w:t>
            </w:r>
          </w:p>
        </w:tc>
        <w:tc>
          <w:tcPr>
            <w:tcW w:w="4369" w:type="dxa"/>
            <w:gridSpan w:val="3"/>
            <w:shd w:val="clear" w:color="auto" w:fill="auto"/>
            <w:vAlign w:val="center"/>
          </w:tcPr>
          <w:p w14:paraId="2A001D8E" w14:textId="54BC86E8" w:rsidR="00E00E06" w:rsidRPr="0019140D" w:rsidRDefault="00E00E06" w:rsidP="00E00E06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申请时间：</w:t>
            </w:r>
            <w:r w:rsidR="002D787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2016/05/27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截止</w:t>
            </w:r>
          </w:p>
          <w:p w14:paraId="617AA062" w14:textId="381C62B5" w:rsidR="00E00E06" w:rsidRPr="0019140D" w:rsidRDefault="00E00E06" w:rsidP="00E00E0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录取名单：</w:t>
            </w:r>
            <w:r w:rsidR="00DA0805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2016/06/03</w:t>
            </w:r>
            <w:bookmarkStart w:id="0" w:name="_GoBack"/>
            <w:bookmarkEnd w:id="0"/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公布</w:t>
            </w:r>
          </w:p>
        </w:tc>
      </w:tr>
      <w:tr w:rsidR="00E00E06" w:rsidRPr="0019140D" w14:paraId="53FA9164" w14:textId="77777777" w:rsidTr="00E00E06">
        <w:trPr>
          <w:cantSplit/>
          <w:trHeight w:val="232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7E6E681A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专题时间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6C9CBC8E" w14:textId="2108206C" w:rsidR="00E00E06" w:rsidRPr="0019140D" w:rsidRDefault="00E00E06" w:rsidP="002D787E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周一至周五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 xml:space="preserve"> 08:30-17:30</w:t>
            </w:r>
          </w:p>
        </w:tc>
      </w:tr>
      <w:tr w:rsidR="00E00E06" w:rsidRPr="0019140D" w14:paraId="09C251F4" w14:textId="77777777" w:rsidTr="002D787E">
        <w:trPr>
          <w:cantSplit/>
          <w:trHeight w:val="417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4EA88244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专题地点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319A5BD9" w14:textId="77777777" w:rsidR="00E00E06" w:rsidRPr="0019140D" w:rsidRDefault="00E00E06" w:rsidP="00E00E06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ACMT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苏州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/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东莞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 xml:space="preserve"> 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技术中心</w:t>
            </w:r>
          </w:p>
        </w:tc>
      </w:tr>
      <w:tr w:rsidR="00E00E06" w:rsidRPr="0019140D" w14:paraId="42961519" w14:textId="77777777" w:rsidTr="00E00E06">
        <w:trPr>
          <w:cantSplit/>
          <w:trHeight w:val="977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7ECEA101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申请资格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58039960" w14:textId="77777777" w:rsidR="00E00E06" w:rsidRPr="0019140D" w:rsidRDefault="00E00E06" w:rsidP="00E00E06">
            <w:pPr>
              <w:pStyle w:val="a7"/>
              <w:numPr>
                <w:ilvl w:val="0"/>
                <w:numId w:val="1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大专院校在学学生，由指导教授推荐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(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硕士班优先录取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)</w:t>
            </w:r>
          </w:p>
          <w:p w14:paraId="1D1FD503" w14:textId="77777777" w:rsidR="00E00E06" w:rsidRPr="0019140D" w:rsidRDefault="00E00E06" w:rsidP="00E00E06">
            <w:pPr>
              <w:pStyle w:val="a7"/>
              <w:numPr>
                <w:ilvl w:val="0"/>
                <w:numId w:val="1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推荐教授需为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Moldex3D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使用者，每期最多得推荐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2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位专题生</w:t>
            </w:r>
          </w:p>
          <w:p w14:paraId="693BA576" w14:textId="77777777" w:rsidR="00E00E06" w:rsidRPr="0019140D" w:rsidRDefault="00E00E06" w:rsidP="00E00E06">
            <w:pPr>
              <w:pStyle w:val="a7"/>
              <w:numPr>
                <w:ilvl w:val="0"/>
                <w:numId w:val="1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请填写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报名申请表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与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个人履历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，传真至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Moldex3D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各区技术中心</w:t>
            </w:r>
          </w:p>
          <w:p w14:paraId="304783BF" w14:textId="77777777" w:rsidR="00E00E06" w:rsidRPr="0019140D" w:rsidRDefault="00E00E06" w:rsidP="00E00E06">
            <w:pPr>
              <w:pStyle w:val="a7"/>
              <w:numPr>
                <w:ilvl w:val="0"/>
                <w:numId w:val="1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申请资料由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ACMT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及科盛科技公司共同审查并公告录取名单</w:t>
            </w:r>
          </w:p>
        </w:tc>
      </w:tr>
      <w:tr w:rsidR="00E00E06" w:rsidRPr="0019140D" w14:paraId="20759309" w14:textId="77777777" w:rsidTr="00E00E06">
        <w:trPr>
          <w:cantSplit/>
          <w:trHeight w:val="258"/>
        </w:trPr>
        <w:tc>
          <w:tcPr>
            <w:tcW w:w="1384" w:type="dxa"/>
            <w:vMerge w:val="restart"/>
            <w:shd w:val="clear" w:color="auto" w:fill="DDD9C3" w:themeFill="background2" w:themeFillShade="E6"/>
            <w:vAlign w:val="center"/>
          </w:tcPr>
          <w:p w14:paraId="12B42A57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专题内容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14:paraId="24C8FF4F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4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b/>
                <w:sz w:val="20"/>
                <w:szCs w:val="20"/>
                <w:lang w:eastAsia="zh-CN"/>
              </w:rPr>
              <w:t>理论知识建立</w:t>
            </w:r>
          </w:p>
        </w:tc>
        <w:tc>
          <w:tcPr>
            <w:tcW w:w="6212" w:type="dxa"/>
            <w:gridSpan w:val="4"/>
            <w:shd w:val="clear" w:color="auto" w:fill="FDE9D9" w:themeFill="accent6" w:themeFillTint="33"/>
            <w:vAlign w:val="center"/>
          </w:tcPr>
          <w:p w14:paraId="4DF739EA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射出成型基础</w:t>
            </w:r>
            <w:r w:rsidRPr="00EE24C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 xml:space="preserve"> / </w:t>
            </w: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分析结果判读</w:t>
            </w:r>
            <w:r w:rsidRPr="00EE24C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 xml:space="preserve"> / </w:t>
            </w: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实际案例应用</w:t>
            </w:r>
          </w:p>
        </w:tc>
      </w:tr>
      <w:tr w:rsidR="00E00E06" w:rsidRPr="0019140D" w14:paraId="45DC41C3" w14:textId="77777777" w:rsidTr="00E00E06">
        <w:trPr>
          <w:cantSplit/>
          <w:trHeight w:val="140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59968F9E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14:paraId="001087F4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4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b/>
                <w:sz w:val="20"/>
                <w:szCs w:val="20"/>
                <w:lang w:eastAsia="zh-CN"/>
              </w:rPr>
              <w:t>专业技能提升</w:t>
            </w:r>
          </w:p>
        </w:tc>
        <w:tc>
          <w:tcPr>
            <w:tcW w:w="6212" w:type="dxa"/>
            <w:gridSpan w:val="4"/>
            <w:shd w:val="clear" w:color="auto" w:fill="FDE9D9" w:themeFill="accent6" w:themeFillTint="33"/>
            <w:vAlign w:val="center"/>
          </w:tcPr>
          <w:p w14:paraId="153C502B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color w:val="000000"/>
                <w:sz w:val="20"/>
                <w:szCs w:val="20"/>
                <w:lang w:eastAsia="zh-CN"/>
              </w:rPr>
              <w:t>成型条件优化</w:t>
            </w:r>
            <w:r w:rsidRPr="00EE24CE">
              <w:rPr>
                <w:rFonts w:ascii="微軟正黑體" w:eastAsia="SimSun" w:hAnsi="微軟正黑體" w:cs="Times New Roman"/>
                <w:color w:val="000000"/>
                <w:sz w:val="20"/>
                <w:szCs w:val="20"/>
                <w:lang w:eastAsia="zh-CN"/>
              </w:rPr>
              <w:t xml:space="preserve"> / </w:t>
            </w:r>
            <w:r w:rsidRPr="00EE24CE">
              <w:rPr>
                <w:rFonts w:ascii="微軟正黑體" w:eastAsia="SimSun" w:hAnsi="微軟正黑體" w:cs="Times New Roman" w:hint="eastAsia"/>
                <w:color w:val="000000"/>
                <w:sz w:val="20"/>
                <w:szCs w:val="20"/>
                <w:lang w:eastAsia="zh-CN"/>
              </w:rPr>
              <w:t>网格模型建构</w:t>
            </w:r>
            <w:r w:rsidRPr="00EE24CE">
              <w:rPr>
                <w:rFonts w:ascii="微軟正黑體" w:eastAsia="SimSun" w:hAnsi="微軟正黑體" w:cs="Times New Roman"/>
                <w:color w:val="000000"/>
                <w:sz w:val="20"/>
                <w:szCs w:val="20"/>
                <w:lang w:eastAsia="zh-CN"/>
              </w:rPr>
              <w:t xml:space="preserve"> / </w:t>
            </w:r>
            <w:r w:rsidRPr="00EE24CE">
              <w:rPr>
                <w:rFonts w:ascii="微軟正黑體" w:eastAsia="SimSun" w:hAnsi="微軟正黑體" w:cs="Times New Roman" w:hint="eastAsia"/>
                <w:color w:val="000000"/>
                <w:sz w:val="20"/>
                <w:szCs w:val="20"/>
                <w:lang w:eastAsia="zh-CN"/>
              </w:rPr>
              <w:t>业界技术分享</w:t>
            </w:r>
          </w:p>
        </w:tc>
      </w:tr>
      <w:tr w:rsidR="00E00E06" w:rsidRPr="0019140D" w14:paraId="07C962F4" w14:textId="77777777" w:rsidTr="00E00E06">
        <w:trPr>
          <w:cantSplit/>
          <w:trHeight w:val="388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2DD3A98E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14:paraId="2C1C7A70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4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b/>
                <w:sz w:val="20"/>
                <w:szCs w:val="20"/>
                <w:lang w:eastAsia="zh-CN"/>
              </w:rPr>
              <w:t>职场沟通能力</w:t>
            </w:r>
          </w:p>
        </w:tc>
        <w:tc>
          <w:tcPr>
            <w:tcW w:w="6212" w:type="dxa"/>
            <w:gridSpan w:val="4"/>
            <w:shd w:val="clear" w:color="auto" w:fill="FDE9D9" w:themeFill="accent6" w:themeFillTint="33"/>
            <w:vAlign w:val="center"/>
          </w:tcPr>
          <w:p w14:paraId="5B91E9F6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color w:val="000000"/>
                <w:sz w:val="20"/>
                <w:szCs w:val="20"/>
                <w:lang w:eastAsia="zh-CN"/>
              </w:rPr>
              <w:t>工作学习态度</w:t>
            </w:r>
            <w:r w:rsidRPr="00EE24CE">
              <w:rPr>
                <w:rFonts w:ascii="微軟正黑體" w:eastAsia="SimSun" w:hAnsi="微軟正黑體" w:cs="Times New Roman"/>
                <w:color w:val="000000"/>
                <w:sz w:val="20"/>
                <w:szCs w:val="20"/>
                <w:lang w:eastAsia="zh-CN"/>
              </w:rPr>
              <w:t xml:space="preserve"> / </w:t>
            </w:r>
            <w:r w:rsidRPr="00EE24CE">
              <w:rPr>
                <w:rFonts w:ascii="微軟正黑體" w:eastAsia="SimSun" w:hAnsi="微軟正黑體" w:cs="Times New Roman" w:hint="eastAsia"/>
                <w:color w:val="000000"/>
                <w:sz w:val="20"/>
                <w:szCs w:val="20"/>
                <w:lang w:eastAsia="zh-CN"/>
              </w:rPr>
              <w:t>项目简报能力</w:t>
            </w:r>
            <w:r w:rsidRPr="00EE24CE">
              <w:rPr>
                <w:rFonts w:ascii="微軟正黑體" w:eastAsia="SimSun" w:hAnsi="微軟正黑體" w:cs="Times New Roman"/>
                <w:color w:val="000000"/>
                <w:sz w:val="20"/>
                <w:szCs w:val="20"/>
                <w:lang w:eastAsia="zh-CN"/>
              </w:rPr>
              <w:t xml:space="preserve"> / </w:t>
            </w:r>
            <w:r w:rsidRPr="00EE24CE">
              <w:rPr>
                <w:rFonts w:ascii="微軟正黑體" w:eastAsia="SimSun" w:hAnsi="微軟正黑體" w:cs="Times New Roman" w:hint="eastAsia"/>
                <w:color w:val="000000"/>
                <w:sz w:val="20"/>
                <w:szCs w:val="20"/>
                <w:lang w:eastAsia="zh-CN"/>
              </w:rPr>
              <w:t>团队合作观念</w:t>
            </w:r>
          </w:p>
        </w:tc>
      </w:tr>
      <w:tr w:rsidR="00E00E06" w:rsidRPr="0019140D" w14:paraId="71A8A2E2" w14:textId="77777777" w:rsidTr="00E00E06">
        <w:trPr>
          <w:cantSplit/>
          <w:trHeight w:val="159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53E5E349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学习评量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354D4DA6" w14:textId="77777777" w:rsidR="00E00E06" w:rsidRPr="0019140D" w:rsidRDefault="00E00E06" w:rsidP="00E00E06">
            <w:pPr>
              <w:tabs>
                <w:tab w:val="left" w:pos="5405"/>
              </w:tabs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学科测验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 xml:space="preserve">(30%) / 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术科测验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 xml:space="preserve">(30%) / 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期中项目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 xml:space="preserve">(20%) / 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期末报告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(20%)</w:t>
            </w:r>
          </w:p>
        </w:tc>
      </w:tr>
      <w:tr w:rsidR="00E00E06" w:rsidRPr="0019140D" w14:paraId="3522FDA8" w14:textId="77777777" w:rsidTr="00E00E06">
        <w:trPr>
          <w:cantSplit/>
          <w:trHeight w:val="745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6D7DA02D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奖励方式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0776C3BB" w14:textId="77777777" w:rsidR="00E00E06" w:rsidRPr="0019140D" w:rsidRDefault="00E00E06" w:rsidP="00E00E06">
            <w:pPr>
              <w:tabs>
                <w:tab w:val="left" w:pos="5405"/>
              </w:tabs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出席率达到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90%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以上，通过专题结业考核并如期缴交专题论文报告者，</w:t>
            </w:r>
          </w:p>
          <w:p w14:paraId="723F8744" w14:textId="77777777" w:rsidR="00E00E06" w:rsidRPr="0019140D" w:rsidRDefault="00E00E06" w:rsidP="00E00E06">
            <w:pPr>
              <w:pStyle w:val="a7"/>
              <w:numPr>
                <w:ilvl w:val="0"/>
                <w:numId w:val="19"/>
              </w:numPr>
              <w:tabs>
                <w:tab w:val="left" w:pos="5405"/>
              </w:tabs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颁发专题结业证书。</w:t>
            </w:r>
          </w:p>
          <w:p w14:paraId="0A352D99" w14:textId="77777777" w:rsidR="00E00E06" w:rsidRPr="0019140D" w:rsidRDefault="00E00E06" w:rsidP="00E00E06">
            <w:pPr>
              <w:pStyle w:val="a7"/>
              <w:numPr>
                <w:ilvl w:val="0"/>
                <w:numId w:val="19"/>
              </w:numPr>
              <w:tabs>
                <w:tab w:val="left" w:pos="5405"/>
              </w:tabs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提供专题奖学金</w:t>
            </w: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RMB$1,000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元。</w:t>
            </w:r>
          </w:p>
        </w:tc>
      </w:tr>
      <w:tr w:rsidR="00E00E06" w:rsidRPr="0019140D" w14:paraId="16BF0467" w14:textId="77777777" w:rsidTr="00E00E06">
        <w:trPr>
          <w:cantSplit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1A69DCEB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课程表</w:t>
            </w: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14:paraId="6A4CD067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周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FE3DFA1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单元</w:t>
            </w:r>
          </w:p>
        </w:tc>
        <w:tc>
          <w:tcPr>
            <w:tcW w:w="6212" w:type="dxa"/>
            <w:gridSpan w:val="4"/>
            <w:shd w:val="clear" w:color="auto" w:fill="DDD9C3" w:themeFill="background2" w:themeFillShade="E6"/>
            <w:vAlign w:val="center"/>
          </w:tcPr>
          <w:p w14:paraId="0406DFA9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课程内容</w:t>
            </w:r>
          </w:p>
        </w:tc>
      </w:tr>
      <w:tr w:rsidR="00E00E06" w:rsidRPr="0019140D" w14:paraId="29207ABF" w14:textId="77777777" w:rsidTr="00E00E06">
        <w:trPr>
          <w:cantSplit/>
        </w:trPr>
        <w:tc>
          <w:tcPr>
            <w:tcW w:w="1384" w:type="dxa"/>
            <w:vMerge w:val="restart"/>
            <w:shd w:val="clear" w:color="auto" w:fill="DDD9C3" w:themeFill="background2" w:themeFillShade="E6"/>
            <w:vAlign w:val="center"/>
          </w:tcPr>
          <w:p w14:paraId="3918AB20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专题重点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  <w:vAlign w:val="center"/>
          </w:tcPr>
          <w:p w14:paraId="0269BDF3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2DA8C628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射出成型介绍</w:t>
            </w:r>
          </w:p>
        </w:tc>
        <w:tc>
          <w:tcPr>
            <w:tcW w:w="2070" w:type="dxa"/>
            <w:gridSpan w:val="2"/>
            <w:shd w:val="clear" w:color="auto" w:fill="FDE9D9" w:themeFill="accent6" w:themeFillTint="33"/>
            <w:vAlign w:val="center"/>
          </w:tcPr>
          <w:p w14:paraId="3EC6ACD3" w14:textId="77777777" w:rsidR="00E00E06" w:rsidRPr="0019140D" w:rsidRDefault="00E00E06" w:rsidP="00E00E06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射出成型概论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66E0DF49" w14:textId="77777777" w:rsidR="00E00E06" w:rsidRPr="0019140D" w:rsidRDefault="00E00E06" w:rsidP="00E00E06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塑料材料特性</w:t>
            </w: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14:paraId="5BE2DC0B" w14:textId="77777777" w:rsidR="00E00E06" w:rsidRPr="0019140D" w:rsidRDefault="00E00E06" w:rsidP="00E00E06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CAE</w:t>
            </w: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分析流程</w:t>
            </w:r>
          </w:p>
        </w:tc>
      </w:tr>
      <w:tr w:rsidR="00E00E06" w:rsidRPr="0019140D" w14:paraId="36A235C1" w14:textId="77777777" w:rsidTr="00E00E06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5E11C8AD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  <w:vAlign w:val="center"/>
          </w:tcPr>
          <w:p w14:paraId="6B4C8623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71C2DF21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FDE9D9" w:themeFill="accent6" w:themeFillTint="33"/>
            <w:vAlign w:val="center"/>
          </w:tcPr>
          <w:p w14:paraId="5BF6DCEA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>Paulson</w:t>
            </w: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教学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2885D473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>eDesign</w:t>
            </w: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操作</w:t>
            </w: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14:paraId="313418A5" w14:textId="77777777" w:rsidR="00E00E06" w:rsidRPr="0019140D" w:rsidRDefault="00E00E06" w:rsidP="00E00E06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学科术科测验</w:t>
            </w:r>
          </w:p>
        </w:tc>
      </w:tr>
      <w:tr w:rsidR="00E00E06" w:rsidRPr="0019140D" w14:paraId="22A2856C" w14:textId="77777777" w:rsidTr="00E00E06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07F4EF5B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DBE5F1" w:themeFill="accent1" w:themeFillTint="33"/>
            <w:vAlign w:val="center"/>
          </w:tcPr>
          <w:p w14:paraId="5A8F190C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3EC0DAE5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期中项目分析</w:t>
            </w:r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center"/>
          </w:tcPr>
          <w:p w14:paraId="079A4E80" w14:textId="77777777" w:rsidR="00E00E06" w:rsidRPr="0019140D" w:rsidRDefault="00E00E06" w:rsidP="00E00E06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流道水路设计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45C226AB" w14:textId="77777777" w:rsidR="00E00E06" w:rsidRPr="0019140D" w:rsidRDefault="00E00E06" w:rsidP="00E00E06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成型条件给定</w:t>
            </w:r>
          </w:p>
        </w:tc>
        <w:tc>
          <w:tcPr>
            <w:tcW w:w="2072" w:type="dxa"/>
            <w:shd w:val="clear" w:color="auto" w:fill="DBE5F1" w:themeFill="accent1" w:themeFillTint="33"/>
            <w:vAlign w:val="center"/>
          </w:tcPr>
          <w:p w14:paraId="4452415E" w14:textId="77777777" w:rsidR="00E00E06" w:rsidRPr="0019140D" w:rsidRDefault="00E00E06" w:rsidP="00E00E06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产品问题导因</w:t>
            </w:r>
          </w:p>
        </w:tc>
      </w:tr>
      <w:tr w:rsidR="00E00E06" w:rsidRPr="0019140D" w14:paraId="411897ED" w14:textId="77777777" w:rsidTr="00E00E06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4FE544A5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29874190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44EB0010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center"/>
          </w:tcPr>
          <w:p w14:paraId="066E3BFC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>Paulson</w:t>
            </w: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教学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4DFFE1AD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>Shell/Solid</w:t>
            </w: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操作</w:t>
            </w:r>
          </w:p>
        </w:tc>
        <w:tc>
          <w:tcPr>
            <w:tcW w:w="2072" w:type="dxa"/>
            <w:shd w:val="clear" w:color="auto" w:fill="DBE5F1" w:themeFill="accent1" w:themeFillTint="33"/>
            <w:vAlign w:val="center"/>
          </w:tcPr>
          <w:p w14:paraId="6C818D5A" w14:textId="77777777" w:rsidR="00E00E06" w:rsidRPr="0019140D" w:rsidRDefault="00E00E06" w:rsidP="00E00E06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期中项目报告</w:t>
            </w:r>
          </w:p>
        </w:tc>
      </w:tr>
      <w:tr w:rsidR="00E00E06" w:rsidRPr="0019140D" w14:paraId="4CAFA230" w14:textId="77777777" w:rsidTr="00E00E06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67893E08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DE9D9" w:themeFill="accent6" w:themeFillTint="33"/>
            <w:vAlign w:val="center"/>
          </w:tcPr>
          <w:p w14:paraId="171D9811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655F91E0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实际案例应用</w:t>
            </w:r>
          </w:p>
        </w:tc>
        <w:tc>
          <w:tcPr>
            <w:tcW w:w="2070" w:type="dxa"/>
            <w:gridSpan w:val="2"/>
            <w:shd w:val="clear" w:color="auto" w:fill="FDE9D9" w:themeFill="accent6" w:themeFillTint="33"/>
            <w:vAlign w:val="center"/>
          </w:tcPr>
          <w:p w14:paraId="1E6C2614" w14:textId="77777777" w:rsidR="00E00E06" w:rsidRPr="0019140D" w:rsidRDefault="00E00E06" w:rsidP="00E00E06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应用案例分析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35FD8FBA" w14:textId="77777777" w:rsidR="00E00E06" w:rsidRPr="0019140D" w:rsidRDefault="00E00E06" w:rsidP="00E00E06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浇口位置评估</w:t>
            </w: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14:paraId="5B7FB0D4" w14:textId="77777777" w:rsidR="00E00E06" w:rsidRPr="0019140D" w:rsidRDefault="00E00E06" w:rsidP="00E00E06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论文网格模型</w:t>
            </w:r>
          </w:p>
        </w:tc>
      </w:tr>
      <w:tr w:rsidR="00E00E06" w:rsidRPr="0019140D" w14:paraId="77B8C09A" w14:textId="77777777" w:rsidTr="00E00E06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08EDD7DE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  <w:vAlign w:val="center"/>
          </w:tcPr>
          <w:p w14:paraId="277F1D9E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529FF231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FDE9D9" w:themeFill="accent6" w:themeFillTint="33"/>
            <w:vAlign w:val="center"/>
          </w:tcPr>
          <w:p w14:paraId="5D1B19B1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>Plastics-U</w:t>
            </w: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教学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73B5779C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>Solid</w:t>
            </w: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操作</w:t>
            </w: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14:paraId="13BA937C" w14:textId="77777777" w:rsidR="00E00E06" w:rsidRPr="0019140D" w:rsidRDefault="00E00E06" w:rsidP="00E00E06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学科术科测验</w:t>
            </w:r>
          </w:p>
        </w:tc>
      </w:tr>
      <w:tr w:rsidR="00E00E06" w:rsidRPr="0019140D" w14:paraId="549C1615" w14:textId="77777777" w:rsidTr="00E00E06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05C1DBDE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DBE5F1" w:themeFill="accent1" w:themeFillTint="33"/>
            <w:vAlign w:val="center"/>
          </w:tcPr>
          <w:p w14:paraId="791C9A4D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59588730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期末论文报告</w:t>
            </w:r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center"/>
          </w:tcPr>
          <w:p w14:paraId="34472929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业界技术分享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2902D2E0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专题论文指导</w:t>
            </w:r>
          </w:p>
        </w:tc>
        <w:tc>
          <w:tcPr>
            <w:tcW w:w="2072" w:type="dxa"/>
            <w:shd w:val="clear" w:color="auto" w:fill="DBE5F1" w:themeFill="accent1" w:themeFillTint="33"/>
            <w:vAlign w:val="center"/>
          </w:tcPr>
          <w:p w14:paraId="6C60B211" w14:textId="77777777" w:rsidR="00E00E06" w:rsidRPr="0019140D" w:rsidRDefault="00E00E06" w:rsidP="00E00E06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专题论文制作</w:t>
            </w:r>
          </w:p>
        </w:tc>
      </w:tr>
      <w:tr w:rsidR="00E00E06" w:rsidRPr="0019140D" w14:paraId="4E2E5E7F" w14:textId="77777777" w:rsidTr="00E00E06">
        <w:trPr>
          <w:cantSplit/>
          <w:trHeight w:val="77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030810A7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67739528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582E0C1B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center"/>
          </w:tcPr>
          <w:p w14:paraId="799339DA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/>
                <w:sz w:val="20"/>
                <w:szCs w:val="20"/>
                <w:lang w:eastAsia="zh-CN"/>
              </w:rPr>
              <w:t>Plastics-U</w:t>
            </w: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教学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201F5C6E" w14:textId="77777777" w:rsidR="00E00E06" w:rsidRPr="0019140D" w:rsidRDefault="00E00E06" w:rsidP="00E00E06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cs="Times New Roman" w:hint="eastAsia"/>
                <w:sz w:val="20"/>
                <w:szCs w:val="20"/>
                <w:lang w:eastAsia="zh-CN"/>
              </w:rPr>
              <w:t>论文进度检讨</w:t>
            </w:r>
          </w:p>
        </w:tc>
        <w:tc>
          <w:tcPr>
            <w:tcW w:w="2072" w:type="dxa"/>
            <w:shd w:val="clear" w:color="auto" w:fill="DBE5F1" w:themeFill="accent1" w:themeFillTint="33"/>
            <w:vAlign w:val="center"/>
          </w:tcPr>
          <w:p w14:paraId="6E29A1BA" w14:textId="77777777" w:rsidR="00E00E06" w:rsidRPr="0019140D" w:rsidRDefault="00E00E06" w:rsidP="00E00E06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期末论文报告</w:t>
            </w:r>
          </w:p>
        </w:tc>
      </w:tr>
      <w:tr w:rsidR="00E00E06" w:rsidRPr="0019140D" w14:paraId="41598D2A" w14:textId="77777777" w:rsidTr="00E00E06">
        <w:trPr>
          <w:cantSplit/>
          <w:trHeight w:val="3956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63EC06C6" w14:textId="77777777" w:rsidR="00E00E06" w:rsidRPr="0019140D" w:rsidRDefault="00E00E06" w:rsidP="00E00E06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开课地点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70CCD58F" w14:textId="77777777" w:rsidR="00E00E06" w:rsidRPr="00EE24CE" w:rsidRDefault="00E00E06" w:rsidP="00E00E06">
            <w:pPr>
              <w:pStyle w:val="a7"/>
              <w:tabs>
                <w:tab w:val="left" w:pos="5405"/>
              </w:tabs>
              <w:ind w:leftChars="0"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D29C3E9" w14:textId="77777777" w:rsidR="00E00E06" w:rsidRPr="0019140D" w:rsidRDefault="00E00E06" w:rsidP="00E00E06">
            <w:pPr>
              <w:pStyle w:val="a7"/>
              <w:numPr>
                <w:ilvl w:val="0"/>
                <w:numId w:val="16"/>
              </w:numPr>
              <w:tabs>
                <w:tab w:val="left" w:pos="5405"/>
              </w:tabs>
              <w:ind w:leftChars="0" w:left="28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苏州技术中心：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苏州市平江区人民路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>3188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号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>C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座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>1609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室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 xml:space="preserve"> (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万达广场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>)</w:t>
            </w:r>
          </w:p>
          <w:p w14:paraId="464DB050" w14:textId="77777777" w:rsidR="00E00E06" w:rsidRPr="0019140D" w:rsidRDefault="00E00E06" w:rsidP="00E00E06">
            <w:pPr>
              <w:pStyle w:val="a7"/>
              <w:tabs>
                <w:tab w:val="left" w:pos="5405"/>
              </w:tabs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 xml:space="preserve">             Tel: +86-512-6288-7663  Fax: +86-512-6288-7664</w:t>
            </w:r>
          </w:p>
          <w:p w14:paraId="2D71D1D8" w14:textId="77777777" w:rsidR="00E00E06" w:rsidRPr="0019140D" w:rsidRDefault="00E00E06" w:rsidP="00E00E06">
            <w:pPr>
              <w:pStyle w:val="a7"/>
              <w:numPr>
                <w:ilvl w:val="0"/>
                <w:numId w:val="16"/>
              </w:numPr>
              <w:tabs>
                <w:tab w:val="left" w:pos="5405"/>
              </w:tabs>
              <w:ind w:leftChars="0" w:left="28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sz w:val="20"/>
                <w:szCs w:val="20"/>
                <w:lang w:eastAsia="zh-CN"/>
              </w:rPr>
              <w:t>东莞技术中心：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东莞市南城区元美路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>8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号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>B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座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>1203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室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 xml:space="preserve"> (</w:t>
            </w:r>
            <w:r w:rsidRPr="00EE24CE">
              <w:rPr>
                <w:rFonts w:ascii="微軟正黑體" w:eastAsia="SimSun" w:hAnsi="微軟正黑體" w:hint="eastAsia"/>
                <w:bCs/>
                <w:sz w:val="20"/>
                <w:szCs w:val="20"/>
                <w:lang w:eastAsia="zh-CN"/>
              </w:rPr>
              <w:t>华凯广场</w:t>
            </w: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>)</w:t>
            </w:r>
          </w:p>
          <w:p w14:paraId="028C0AB6" w14:textId="77777777" w:rsidR="00E00E06" w:rsidRDefault="00E00E06" w:rsidP="00E00E06">
            <w:pPr>
              <w:pStyle w:val="a7"/>
              <w:jc w:val="both"/>
              <w:rPr>
                <w:rFonts w:ascii="微軟正黑體" w:eastAsiaTheme="minorEastAsia" w:hAnsi="微軟正黑體"/>
                <w:bCs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bCs/>
                <w:sz w:val="20"/>
                <w:szCs w:val="20"/>
                <w:lang w:eastAsia="zh-CN"/>
              </w:rPr>
              <w:t xml:space="preserve">             Tel: +86-769-22828570  Fax: +86-769-22828571</w:t>
            </w:r>
          </w:p>
          <w:p w14:paraId="5183A748" w14:textId="77777777" w:rsidR="00E00E06" w:rsidRDefault="00E00E06" w:rsidP="00E00E06">
            <w:pPr>
              <w:pStyle w:val="a7"/>
              <w:jc w:val="both"/>
              <w:rPr>
                <w:rFonts w:ascii="微軟正黑體" w:eastAsiaTheme="minorEastAsia" w:hAnsi="微軟正黑體"/>
                <w:bCs/>
                <w:sz w:val="20"/>
                <w:szCs w:val="20"/>
              </w:rPr>
            </w:pPr>
          </w:p>
          <w:p w14:paraId="42B553B8" w14:textId="77777777" w:rsidR="00E00E06" w:rsidRPr="00EE24CE" w:rsidRDefault="00E00E06" w:rsidP="00E00E06">
            <w:pPr>
              <w:jc w:val="both"/>
              <w:rPr>
                <w:rFonts w:ascii="微軟正黑體" w:eastAsiaTheme="minorEastAsia" w:hAnsi="微軟正黑體"/>
                <w:sz w:val="20"/>
                <w:szCs w:val="20"/>
              </w:rPr>
            </w:pPr>
          </w:p>
        </w:tc>
      </w:tr>
    </w:tbl>
    <w:p w14:paraId="23895D80" w14:textId="77777777" w:rsidR="00E00E06" w:rsidRDefault="00E00E06">
      <w:pPr>
        <w:widowControl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br w:type="page"/>
      </w:r>
    </w:p>
    <w:p w14:paraId="67D4B7C9" w14:textId="77777777" w:rsidR="00BA1167" w:rsidRDefault="00BA1167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horzAnchor="page" w:tblpX="1010" w:tblpY="38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619"/>
        <w:gridCol w:w="1006"/>
        <w:gridCol w:w="15"/>
        <w:gridCol w:w="1402"/>
        <w:gridCol w:w="8"/>
        <w:gridCol w:w="826"/>
        <w:gridCol w:w="3257"/>
      </w:tblGrid>
      <w:tr w:rsidR="00E00E06" w:rsidRPr="0019140D" w14:paraId="79981877" w14:textId="77777777" w:rsidTr="00E00E06">
        <w:trPr>
          <w:trHeight w:val="473"/>
        </w:trPr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9B9460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br w:type="page"/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>2016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【</w:t>
            </w:r>
            <w:r w:rsidRPr="00EE24CE">
              <w:rPr>
                <w:rFonts w:ascii="微軟正黑體" w:eastAsia="SimSun" w:hAnsi="微軟正黑體"/>
                <w:b/>
                <w:sz w:val="20"/>
                <w:szCs w:val="20"/>
                <w:lang w:eastAsia="zh-CN"/>
              </w:rPr>
              <w:t>ACMT</w:t>
            </w: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学生专题计划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】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报名</w:t>
            </w: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申请表</w:t>
            </w:r>
          </w:p>
        </w:tc>
      </w:tr>
      <w:tr w:rsidR="00E00E06" w:rsidRPr="0019140D" w14:paraId="370B6753" w14:textId="77777777" w:rsidTr="00E00E06">
        <w:trPr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EF7528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上课地点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56F9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 xml:space="preserve"> □</w:t>
            </w: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苏州</w:t>
            </w: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 xml:space="preserve">    □</w:t>
            </w: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东莞</w:t>
            </w:r>
          </w:p>
        </w:tc>
      </w:tr>
      <w:tr w:rsidR="00E00E06" w:rsidRPr="0019140D" w14:paraId="2EA59273" w14:textId="77777777" w:rsidTr="00E00E06">
        <w:trPr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879EF6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上课梯次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BF8" w14:textId="77777777" w:rsidR="00E00E06" w:rsidRPr="0019140D" w:rsidRDefault="00E00E06" w:rsidP="00E00E06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>□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第一梯次：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>7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月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(07/01~07/31)   </w:t>
            </w: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>□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第二梯次：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>8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月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>(08/01~08/31)</w:t>
            </w:r>
          </w:p>
        </w:tc>
      </w:tr>
      <w:tr w:rsidR="00E00E06" w:rsidRPr="0019140D" w14:paraId="501C35A9" w14:textId="77777777" w:rsidTr="00E00E06">
        <w:trPr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F018F3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专题题目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D95" w14:textId="77777777" w:rsidR="00E00E06" w:rsidRPr="0019140D" w:rsidRDefault="00E00E06" w:rsidP="00E00E06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E00E06" w:rsidRPr="0019140D" w14:paraId="2BF16936" w14:textId="77777777" w:rsidTr="00E00E06">
        <w:trPr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4367A3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姓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0D9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B7FF9B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就读学校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B0EF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E00E06" w:rsidRPr="0019140D" w14:paraId="1B847E24" w14:textId="77777777" w:rsidTr="00E00E06">
        <w:trPr>
          <w:trHeight w:val="473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5E12C8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照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片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7E84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(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正式服装，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近三个月内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证件照。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194B18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系所年级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B9F3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E00E06" w:rsidRPr="0019140D" w14:paraId="0319A0AA" w14:textId="77777777" w:rsidTr="00E00E06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E7DCE8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821B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1606C5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身分证号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9FEA" w14:textId="77777777" w:rsidR="00E00E06" w:rsidRPr="0019140D" w:rsidRDefault="00E00E06" w:rsidP="00E00E06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E00E06" w:rsidRPr="0019140D" w14:paraId="44A45E9D" w14:textId="77777777" w:rsidTr="00E00E06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354645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747F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E31C26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生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9732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公元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年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月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日</w:t>
            </w:r>
          </w:p>
        </w:tc>
      </w:tr>
      <w:tr w:rsidR="00E00E06" w:rsidRPr="0019140D" w14:paraId="099EDC00" w14:textId="77777777" w:rsidTr="00E00E06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CE73D7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F1E5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D2C284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性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4A79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shd w:val="clear" w:color="auto" w:fill="FFFFFF" w:themeFill="background1"/>
                <w:lang w:eastAsia="zh-CN"/>
              </w:rPr>
              <w:t>□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男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   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shd w:val="clear" w:color="auto" w:fill="FFFFFF" w:themeFill="background1"/>
                <w:lang w:eastAsia="zh-CN"/>
              </w:rPr>
              <w:t>□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女</w:t>
            </w:r>
          </w:p>
        </w:tc>
      </w:tr>
      <w:tr w:rsidR="00E00E06" w:rsidRPr="0019140D" w14:paraId="3362D51C" w14:textId="77777777" w:rsidTr="00E00E06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6AAFE3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60AB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8B6BB8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手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机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4565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E00E06" w:rsidRPr="0019140D" w14:paraId="73A48F5C" w14:textId="77777777" w:rsidTr="00E00E06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966D75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1CFD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4ED694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电子信箱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95E1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E00E06" w:rsidRPr="0019140D" w14:paraId="55C91931" w14:textId="77777777" w:rsidTr="00E00E06">
        <w:trPr>
          <w:cantSplit/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1CA639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户籍地址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9E77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E00E06" w:rsidRPr="0019140D" w14:paraId="66320E85" w14:textId="77777777" w:rsidTr="00E00E06">
        <w:trPr>
          <w:cantSplit/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D83E1A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推荐老师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21FE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CBF01C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老师签章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05B0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E00E06" w:rsidRPr="0019140D" w14:paraId="487F93A0" w14:textId="77777777" w:rsidTr="00E00E06">
        <w:trPr>
          <w:cantSplit/>
          <w:trHeight w:val="473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63FF80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推荐理由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9CA6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E00E06" w:rsidRPr="0019140D" w14:paraId="6375212E" w14:textId="77777777" w:rsidTr="00E00E06">
        <w:trPr>
          <w:cantSplit/>
          <w:trHeight w:val="473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F3CC3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44D" w14:textId="77777777" w:rsidR="00E00E06" w:rsidRPr="0019140D" w:rsidRDefault="00E00E06" w:rsidP="00E00E06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E00E06" w:rsidRPr="0019140D" w14:paraId="009E9F4C" w14:textId="77777777" w:rsidTr="00E00E06">
        <w:trPr>
          <w:cantSplit/>
          <w:trHeight w:val="476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6DF4B" w14:textId="77777777" w:rsidR="00E00E06" w:rsidRPr="0019140D" w:rsidRDefault="00E00E06" w:rsidP="00E00E0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保证声明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436" w14:textId="77777777" w:rsidR="00E00E06" w:rsidRPr="0019140D" w:rsidRDefault="00E00E06" w:rsidP="00E00E06">
            <w:pPr>
              <w:pStyle w:val="a7"/>
              <w:numPr>
                <w:ilvl w:val="0"/>
                <w:numId w:val="18"/>
              </w:numPr>
              <w:spacing w:line="44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申请者在校需投保学生平安保险</w:t>
            </w:r>
          </w:p>
          <w:p w14:paraId="377B356E" w14:textId="77777777" w:rsidR="00E00E06" w:rsidRPr="0019140D" w:rsidRDefault="00E00E06" w:rsidP="00E00E06">
            <w:pPr>
              <w:pStyle w:val="a7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Theme="minorEastAsia" w:hAnsi="微軟正黑體" w:hint="eastAsia"/>
                <w:color w:val="000000"/>
                <w:sz w:val="20"/>
                <w:szCs w:val="20"/>
              </w:rPr>
              <w:t>ACMT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提供免费训练课程，食宿由申请者自行负担</w:t>
            </w:r>
          </w:p>
          <w:p w14:paraId="0CBD7E14" w14:textId="77777777" w:rsidR="00E00E06" w:rsidRPr="0019140D" w:rsidRDefault="00E00E06" w:rsidP="00E00E06">
            <w:pPr>
              <w:pStyle w:val="a7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专题论文由</w:t>
            </w:r>
            <w:r>
              <w:rPr>
                <w:rFonts w:ascii="微軟正黑體" w:eastAsiaTheme="minorEastAsia" w:hAnsi="微軟正黑體" w:hint="eastAsia"/>
                <w:color w:val="000000"/>
                <w:sz w:val="20"/>
                <w:szCs w:val="20"/>
              </w:rPr>
              <w:t>台湾</w:t>
            </w: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清华大学化工系张荣语教授共同指导</w:t>
            </w:r>
          </w:p>
          <w:p w14:paraId="5C9A72D2" w14:textId="77777777" w:rsidR="00E00E06" w:rsidRPr="0019140D" w:rsidRDefault="00E00E06" w:rsidP="00E00E06">
            <w:pPr>
              <w:pStyle w:val="a7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结训后一个月内需完成论文审查并缴交期末报告，逾期者视同自愿放弃奖助学金，并且不予颁发结业证书</w:t>
            </w:r>
          </w:p>
          <w:p w14:paraId="2C33CCEA" w14:textId="77777777" w:rsidR="00E00E06" w:rsidRPr="0019140D" w:rsidRDefault="00E00E06" w:rsidP="00E00E06">
            <w:pPr>
              <w:spacing w:line="440" w:lineRule="exact"/>
              <w:ind w:left="480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专题论文缴交期限：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lang w:eastAsia="zh-CN"/>
              </w:rPr>
              <w:t>*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第一梯次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08/31      *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第二梯次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09/30</w:t>
            </w:r>
          </w:p>
          <w:p w14:paraId="5A48F2B1" w14:textId="77777777" w:rsidR="00E00E06" w:rsidRPr="0019140D" w:rsidRDefault="00E00E06" w:rsidP="00E00E06">
            <w:pPr>
              <w:pStyle w:val="a7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受训期间需遵守各培训中心管理规章</w:t>
            </w:r>
          </w:p>
          <w:p w14:paraId="3B93474B" w14:textId="77777777" w:rsidR="00E00E06" w:rsidRPr="0019140D" w:rsidRDefault="00E00E06" w:rsidP="00E00E0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color w:val="000000"/>
                <w:sz w:val="20"/>
                <w:szCs w:val="20"/>
                <w:lang w:eastAsia="zh-CN"/>
              </w:rPr>
              <w:t>本人已具备申请资格，充分了解并同意上述规范</w:t>
            </w:r>
          </w:p>
          <w:p w14:paraId="1C22DDAB" w14:textId="77777777" w:rsidR="00E00E06" w:rsidRPr="0019140D" w:rsidRDefault="00E00E06" w:rsidP="00E00E06">
            <w:pPr>
              <w:spacing w:beforeLines="150" w:before="540" w:line="4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br/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立书人签章</w:t>
            </w:r>
            <w:r w:rsidRPr="00EE24CE">
              <w:rPr>
                <w:rFonts w:ascii="微軟正黑體" w:eastAsia="SimSun" w:hAnsi="微軟正黑體"/>
                <w:color w:val="000000"/>
                <w:sz w:val="20"/>
                <w:szCs w:val="20"/>
                <w:u w:val="single"/>
                <w:lang w:eastAsia="zh-CN"/>
              </w:rPr>
              <w:t xml:space="preserve">                     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      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公元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  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年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月</w:t>
            </w:r>
            <w:r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    </w:t>
            </w: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日</w:t>
            </w:r>
          </w:p>
        </w:tc>
      </w:tr>
      <w:tr w:rsidR="00E00E06" w:rsidRPr="0019140D" w14:paraId="41085A11" w14:textId="77777777" w:rsidTr="00E00E06">
        <w:trPr>
          <w:cantSplit/>
          <w:trHeight w:val="484"/>
        </w:trPr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51E699" w14:textId="77777777" w:rsidR="00E00E06" w:rsidRPr="0019140D" w:rsidRDefault="00E00E06" w:rsidP="00E00E06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审核者</w:t>
            </w:r>
            <w:r w:rsidRPr="00EE24CE">
              <w:rPr>
                <w:rFonts w:ascii="微軟正黑體" w:eastAsia="SimSun" w:hAnsi="微軟正黑體"/>
                <w:b/>
                <w:sz w:val="20"/>
                <w:szCs w:val="20"/>
                <w:lang w:eastAsia="zh-CN"/>
              </w:rPr>
              <w:t>(</w:t>
            </w:r>
            <w:r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申请人免填</w:t>
            </w:r>
            <w:r w:rsidRPr="00EE24CE">
              <w:rPr>
                <w:rFonts w:ascii="微軟正黑體" w:eastAsia="SimSun" w:hAnsi="微軟正黑體"/>
                <w:b/>
                <w:sz w:val="20"/>
                <w:szCs w:val="20"/>
                <w:lang w:eastAsia="zh-CN"/>
              </w:rPr>
              <w:t>)</w:t>
            </w:r>
          </w:p>
        </w:tc>
      </w:tr>
      <w:tr w:rsidR="00E00E06" w:rsidRPr="0019140D" w14:paraId="299097C6" w14:textId="77777777" w:rsidTr="00E00E06">
        <w:trPr>
          <w:cantSplit/>
          <w:trHeight w:val="48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2559" w14:textId="77777777" w:rsidR="00E00E06" w:rsidRPr="0019140D" w:rsidRDefault="00E00E06" w:rsidP="00E00E06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总经理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CC1C" w14:textId="77777777" w:rsidR="00E00E06" w:rsidRPr="0019140D" w:rsidRDefault="00E00E06" w:rsidP="00E00E06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培训中心主管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C8D" w14:textId="77777777" w:rsidR="00E00E06" w:rsidRPr="0019140D" w:rsidRDefault="00E00E06" w:rsidP="00E00E06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项目负责人</w:t>
            </w:r>
          </w:p>
        </w:tc>
      </w:tr>
      <w:tr w:rsidR="00E00E06" w:rsidRPr="0019140D" w14:paraId="694D06F4" w14:textId="77777777" w:rsidTr="00E00E06">
        <w:trPr>
          <w:cantSplit/>
          <w:trHeight w:val="154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5A5" w14:textId="77777777" w:rsidR="00E00E06" w:rsidRPr="0019140D" w:rsidRDefault="00E00E06" w:rsidP="00E00E06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A60E" w14:textId="77777777" w:rsidR="00E00E06" w:rsidRDefault="00E00E06" w:rsidP="00E00E06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14:paraId="012E3C22" w14:textId="77777777" w:rsidR="00E00E06" w:rsidRPr="0019140D" w:rsidRDefault="00E00E06" w:rsidP="00E00E06">
            <w:pP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9E0B" w14:textId="77777777" w:rsidR="00E00E06" w:rsidRPr="0019140D" w:rsidRDefault="00E00E06" w:rsidP="00E00E06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14:paraId="4B10A6B7" w14:textId="77777777" w:rsidR="00E00E06" w:rsidRPr="0019140D" w:rsidRDefault="00E00E06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XSpec="center" w:tblpY="122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0"/>
      </w:tblGrid>
      <w:tr w:rsidR="007A4FD7" w:rsidRPr="0019140D" w14:paraId="0976ABAD" w14:textId="77777777" w:rsidTr="007A4FD7">
        <w:trPr>
          <w:trHeight w:val="473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D89FC8" w14:textId="77777777" w:rsidR="007A4FD7" w:rsidRPr="0019140D" w:rsidRDefault="007A4FD7" w:rsidP="007A4FD7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br w:type="page"/>
            </w:r>
            <w:r w:rsidR="00EE24CE"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>2015</w:t>
            </w:r>
            <w:r w:rsidR="00EE24CE"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【</w:t>
            </w:r>
            <w:r w:rsidR="00EE24CE" w:rsidRPr="00EE24CE">
              <w:rPr>
                <w:rFonts w:ascii="微軟正黑體" w:eastAsia="SimSun" w:hAnsi="微軟正黑體"/>
                <w:b/>
                <w:sz w:val="20"/>
                <w:szCs w:val="20"/>
                <w:lang w:eastAsia="zh-CN"/>
              </w:rPr>
              <w:t>ACMT</w:t>
            </w:r>
            <w:r w:rsidR="00EE24CE" w:rsidRPr="00EE24CE">
              <w:rPr>
                <w:rFonts w:ascii="微軟正黑體" w:eastAsia="SimSun" w:hAnsi="微軟正黑體" w:hint="eastAsia"/>
                <w:b/>
                <w:sz w:val="20"/>
                <w:szCs w:val="20"/>
                <w:lang w:eastAsia="zh-CN"/>
              </w:rPr>
              <w:t>学生专题计划</w:t>
            </w:r>
            <w:r w:rsidR="00EE24CE"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】</w:t>
            </w:r>
            <w:r w:rsidR="00EE24CE" w:rsidRPr="00EE24CE">
              <w:rPr>
                <w:rFonts w:ascii="微軟正黑體" w:eastAsia="SimSun" w:hAnsi="微軟正黑體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EE24CE" w:rsidRPr="00EE24CE">
              <w:rPr>
                <w:rFonts w:ascii="微軟正黑體" w:eastAsia="SimSun" w:hAnsi="微軟正黑體" w:hint="eastAsia"/>
                <w:b/>
                <w:color w:val="000000"/>
                <w:sz w:val="20"/>
                <w:szCs w:val="20"/>
                <w:lang w:eastAsia="zh-CN"/>
              </w:rPr>
              <w:t>个人履历</w:t>
            </w:r>
          </w:p>
        </w:tc>
      </w:tr>
      <w:tr w:rsidR="007A4FD7" w:rsidRPr="0019140D" w14:paraId="567A2039" w14:textId="77777777" w:rsidTr="007A4FD7">
        <w:trPr>
          <w:trHeight w:val="546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A4D488" w14:textId="77777777" w:rsidR="007A4FD7" w:rsidRPr="0019140D" w:rsidRDefault="00EE24CE" w:rsidP="007A4FD7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自</w:t>
            </w: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 xml:space="preserve">   </w:t>
            </w: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传</w:t>
            </w: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 xml:space="preserve"> (300</w:t>
            </w: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字以上</w:t>
            </w: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7A4FD7" w:rsidRPr="0019140D" w14:paraId="11A3799B" w14:textId="77777777" w:rsidTr="007A4FD7">
        <w:trPr>
          <w:trHeight w:val="4522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1B1A" w14:textId="77777777" w:rsidR="007A4FD7" w:rsidRPr="0019140D" w:rsidRDefault="007A4FD7" w:rsidP="007A4FD7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FD7" w:rsidRPr="0019140D" w14:paraId="20D7FF5F" w14:textId="77777777" w:rsidTr="007A4FD7">
        <w:trPr>
          <w:trHeight w:val="561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CFBE3" w14:textId="77777777" w:rsidR="007A4FD7" w:rsidRPr="0019140D" w:rsidRDefault="00EE24CE" w:rsidP="007A4FD7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学经历</w:t>
            </w: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 xml:space="preserve"> (300</w:t>
            </w: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字以上</w:t>
            </w: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7A4FD7" w:rsidRPr="0019140D" w14:paraId="7552A573" w14:textId="77777777" w:rsidTr="007A4FD7">
        <w:trPr>
          <w:trHeight w:val="4175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9311" w14:textId="77777777" w:rsidR="007A4FD7" w:rsidRPr="0019140D" w:rsidRDefault="007A4FD7" w:rsidP="007A4FD7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A4FD7" w:rsidRPr="0019140D" w14:paraId="2DF512E5" w14:textId="77777777" w:rsidTr="007A4FD7">
        <w:trPr>
          <w:trHeight w:val="563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A22868" w14:textId="77777777" w:rsidR="007A4FD7" w:rsidRPr="0019140D" w:rsidRDefault="00EE24CE" w:rsidP="007A4FD7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研究目标</w:t>
            </w: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 xml:space="preserve"> (</w:t>
            </w:r>
            <w:r w:rsidRPr="00EE24CE">
              <w:rPr>
                <w:rFonts w:ascii="微軟正黑體" w:eastAsia="SimSun" w:hAnsi="微軟正黑體" w:hint="eastAsia"/>
                <w:b/>
                <w:bCs/>
                <w:color w:val="000000"/>
                <w:sz w:val="20"/>
                <w:szCs w:val="20"/>
                <w:lang w:eastAsia="zh-CN"/>
              </w:rPr>
              <w:t>条列说明</w:t>
            </w:r>
            <w:r w:rsidRPr="00EE24CE">
              <w:rPr>
                <w:rFonts w:ascii="微軟正黑體" w:eastAsia="SimSun" w:hAnsi="微軟正黑體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7A4FD7" w:rsidRPr="0019140D" w14:paraId="6CBDCBC9" w14:textId="77777777" w:rsidTr="001A2F86">
        <w:trPr>
          <w:trHeight w:val="3694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16F" w14:textId="77777777" w:rsidR="007A4FD7" w:rsidRPr="0019140D" w:rsidRDefault="007A4FD7" w:rsidP="007A4FD7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483FBD67" w14:textId="77777777" w:rsidR="00410F36" w:rsidRPr="005718F0" w:rsidRDefault="00410F36" w:rsidP="00EE24CE">
      <w:pPr>
        <w:spacing w:line="240" w:lineRule="atLeast"/>
        <w:rPr>
          <w:rFonts w:eastAsia="標楷體"/>
          <w:b/>
          <w:spacing w:val="15"/>
          <w:shd w:val="clear" w:color="auto" w:fill="FFFFFF"/>
        </w:rPr>
      </w:pPr>
    </w:p>
    <w:sectPr w:rsidR="00410F36" w:rsidRPr="005718F0" w:rsidSect="00FC5264">
      <w:headerReference w:type="default" r:id="rId8"/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5306C" w14:textId="77777777" w:rsidR="00860196" w:rsidRDefault="00860196" w:rsidP="00B01DCB">
      <w:r>
        <w:separator/>
      </w:r>
    </w:p>
  </w:endnote>
  <w:endnote w:type="continuationSeparator" w:id="0">
    <w:p w14:paraId="5433E908" w14:textId="77777777" w:rsidR="00860196" w:rsidRDefault="00860196" w:rsidP="00B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80427" w14:textId="77777777" w:rsidR="00860196" w:rsidRDefault="00860196" w:rsidP="00B01DCB">
      <w:r>
        <w:separator/>
      </w:r>
    </w:p>
  </w:footnote>
  <w:footnote w:type="continuationSeparator" w:id="0">
    <w:p w14:paraId="137F256D" w14:textId="77777777" w:rsidR="00860196" w:rsidRDefault="00860196" w:rsidP="00B01D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87F5A" w14:textId="77777777" w:rsidR="00CE69BD" w:rsidRPr="005718F0" w:rsidRDefault="003D1C48" w:rsidP="00FC5264">
    <w:pPr>
      <w:pStyle w:val="a3"/>
      <w:spacing w:line="300" w:lineRule="exact"/>
      <w:ind w:right="800"/>
      <w:jc w:val="right"/>
      <w:rPr>
        <w:rFonts w:ascii="Times New Roman" w:hAnsi="Times New Roman"/>
        <w:b/>
        <w:bCs/>
        <w:color w:val="000000"/>
      </w:rPr>
    </w:pPr>
    <w:r w:rsidRPr="005718F0">
      <w:rPr>
        <w:rFonts w:ascii="Times New Roman" w:hAnsi="Times New Roman"/>
        <w:noProof/>
        <w:color w:val="000000"/>
      </w:rPr>
      <w:drawing>
        <wp:anchor distT="0" distB="0" distL="114300" distR="114300" simplePos="0" relativeHeight="251657728" behindDoc="1" locked="0" layoutInCell="1" allowOverlap="0" wp14:anchorId="7E2D84EC" wp14:editId="33515BE7">
          <wp:simplePos x="0" y="0"/>
          <wp:positionH relativeFrom="column">
            <wp:posOffset>375285</wp:posOffset>
          </wp:positionH>
          <wp:positionV relativeFrom="paragraph">
            <wp:posOffset>-157480</wp:posOffset>
          </wp:positionV>
          <wp:extent cx="1999615" cy="405130"/>
          <wp:effectExtent l="0" t="0" r="0" b="0"/>
          <wp:wrapTight wrapText="left">
            <wp:wrapPolygon edited="0">
              <wp:start x="2469" y="2031"/>
              <wp:lineTo x="412" y="6094"/>
              <wp:lineTo x="412" y="17266"/>
              <wp:lineTo x="3087" y="20313"/>
              <wp:lineTo x="5350" y="20313"/>
              <wp:lineTo x="20990" y="16251"/>
              <wp:lineTo x="20990" y="6094"/>
              <wp:lineTo x="6173" y="2031"/>
              <wp:lineTo x="2469" y="2031"/>
            </wp:wrapPolygon>
          </wp:wrapTight>
          <wp:docPr id="1" name="圖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132"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45D9" w:rsidRPr="005718F0">
      <w:rPr>
        <w:rFonts w:ascii="Times New Roman" w:hAnsi="Times New Roman"/>
        <w:b/>
        <w:bCs/>
        <w:color w:val="000000"/>
        <w:lang w:eastAsia="zh-CN"/>
      </w:rPr>
      <w:t>201</w:t>
    </w:r>
    <w:r w:rsidR="0019140D">
      <w:rPr>
        <w:rFonts w:ascii="Times New Roman" w:hAnsi="Times New Roman" w:hint="eastAsia"/>
        <w:b/>
        <w:bCs/>
        <w:color w:val="000000"/>
      </w:rPr>
      <w:t>6</w:t>
    </w:r>
    <w:r w:rsidR="005718F0" w:rsidRPr="005718F0">
      <w:rPr>
        <w:rFonts w:ascii="Times New Roman" w:hAnsi="標楷體"/>
        <w:b/>
        <w:bCs/>
        <w:color w:val="000000"/>
      </w:rPr>
      <w:t>【</w:t>
    </w:r>
    <w:r w:rsidR="00DB67AE">
      <w:rPr>
        <w:rFonts w:ascii="Times New Roman" w:hAnsi="標楷體" w:hint="eastAsia"/>
        <w:b/>
        <w:bCs/>
        <w:color w:val="000000"/>
      </w:rPr>
      <w:t>ACMT</w:t>
    </w:r>
    <w:r w:rsidR="00DB67AE">
      <w:rPr>
        <w:rFonts w:ascii="Times New Roman" w:hAnsi="標楷體" w:hint="eastAsia"/>
        <w:b/>
        <w:bCs/>
        <w:color w:val="000000"/>
      </w:rPr>
      <w:t>學生</w:t>
    </w:r>
    <w:r w:rsidR="00DB67AE">
      <w:rPr>
        <w:rFonts w:ascii="Times New Roman" w:hAnsi="標楷體"/>
        <w:b/>
        <w:bCs/>
        <w:color w:val="000000"/>
      </w:rPr>
      <w:t>專題</w:t>
    </w:r>
    <w:r w:rsidR="005718F0">
      <w:rPr>
        <w:rFonts w:ascii="Times New Roman" w:hAnsi="標楷體"/>
        <w:b/>
        <w:bCs/>
        <w:color w:val="000000"/>
      </w:rPr>
      <w:t>計</w:t>
    </w:r>
    <w:r w:rsidR="005718F0">
      <w:rPr>
        <w:rFonts w:ascii="Times New Roman" w:hAnsi="標楷體" w:hint="eastAsia"/>
        <w:b/>
        <w:bCs/>
        <w:color w:val="000000"/>
      </w:rPr>
      <w:t>劃</w:t>
    </w:r>
    <w:r w:rsidR="005718F0" w:rsidRPr="005718F0">
      <w:rPr>
        <w:rFonts w:ascii="Times New Roman" w:hAnsi="標楷體"/>
        <w:b/>
        <w:bCs/>
        <w:color w:val="000000"/>
        <w:lang w:eastAsia="zh-CN"/>
      </w:rPr>
      <w:t>】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3DE"/>
    <w:multiLevelType w:val="hybridMultilevel"/>
    <w:tmpl w:val="C180F118"/>
    <w:lvl w:ilvl="0" w:tplc="CAAE0F1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913B0C"/>
    <w:multiLevelType w:val="hybridMultilevel"/>
    <w:tmpl w:val="69124ABE"/>
    <w:lvl w:ilvl="0" w:tplc="BAEA45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1F44AE"/>
    <w:multiLevelType w:val="hybridMultilevel"/>
    <w:tmpl w:val="0130E8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DB6266"/>
    <w:multiLevelType w:val="hybridMultilevel"/>
    <w:tmpl w:val="451821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D65023"/>
    <w:multiLevelType w:val="hybridMultilevel"/>
    <w:tmpl w:val="F53471B0"/>
    <w:lvl w:ilvl="0" w:tplc="16D65A20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AF1D98"/>
    <w:multiLevelType w:val="hybridMultilevel"/>
    <w:tmpl w:val="D97E77BA"/>
    <w:lvl w:ilvl="0" w:tplc="0BE836E8">
      <w:start w:val="1"/>
      <w:numFmt w:val="bullet"/>
      <w:suff w:val="space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81148BB"/>
    <w:multiLevelType w:val="hybridMultilevel"/>
    <w:tmpl w:val="412A4B94"/>
    <w:lvl w:ilvl="0" w:tplc="EAA0A08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48E7378"/>
    <w:multiLevelType w:val="hybridMultilevel"/>
    <w:tmpl w:val="328CB464"/>
    <w:lvl w:ilvl="0" w:tplc="B1244B3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01A5733"/>
    <w:multiLevelType w:val="hybridMultilevel"/>
    <w:tmpl w:val="11483D08"/>
    <w:lvl w:ilvl="0" w:tplc="91C0E0FE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7722158"/>
    <w:multiLevelType w:val="hybridMultilevel"/>
    <w:tmpl w:val="EDA2EE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B845AD4"/>
    <w:multiLevelType w:val="hybridMultilevel"/>
    <w:tmpl w:val="0A2221AC"/>
    <w:lvl w:ilvl="0" w:tplc="247AA94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82E3440"/>
    <w:multiLevelType w:val="hybridMultilevel"/>
    <w:tmpl w:val="C33E99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AE2C9D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8F13678"/>
    <w:multiLevelType w:val="hybridMultilevel"/>
    <w:tmpl w:val="0AA26A70"/>
    <w:lvl w:ilvl="0" w:tplc="A69AD618">
      <w:start w:val="1"/>
      <w:numFmt w:val="bullet"/>
      <w:suff w:val="space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2CD093FE">
      <w:numFmt w:val="bullet"/>
      <w:suff w:val="space"/>
      <w:lvlText w:val="-"/>
      <w:lvlJc w:val="left"/>
      <w:pPr>
        <w:ind w:left="394" w:hanging="360"/>
      </w:pPr>
      <w:rPr>
        <w:rFonts w:ascii="Times New Roman" w:eastAsia="標楷體" w:hAnsi="Times New Roman" w:cs="Times New Roman" w:hint="default"/>
        <w:b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9A52FD0"/>
    <w:multiLevelType w:val="hybridMultilevel"/>
    <w:tmpl w:val="FD8EBA30"/>
    <w:lvl w:ilvl="0" w:tplc="EE0032D2">
      <w:numFmt w:val="bullet"/>
      <w:suff w:val="space"/>
      <w:lvlText w:val="-"/>
      <w:lvlJc w:val="left"/>
      <w:pPr>
        <w:ind w:left="-197" w:firstLine="48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5" w:hanging="480"/>
      </w:pPr>
      <w:rPr>
        <w:rFonts w:ascii="Wingdings" w:hAnsi="Wingdings" w:hint="default"/>
      </w:rPr>
    </w:lvl>
  </w:abstractNum>
  <w:abstractNum w:abstractNumId="14">
    <w:nsid w:val="6D8B35A3"/>
    <w:multiLevelType w:val="hybridMultilevel"/>
    <w:tmpl w:val="39409842"/>
    <w:lvl w:ilvl="0" w:tplc="877C4966">
      <w:start w:val="1"/>
      <w:numFmt w:val="bullet"/>
      <w:suff w:val="space"/>
      <w:lvlText w:val=""/>
      <w:lvlJc w:val="left"/>
      <w:pPr>
        <w:ind w:left="28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5">
    <w:nsid w:val="6EF871BE"/>
    <w:multiLevelType w:val="hybridMultilevel"/>
    <w:tmpl w:val="B62A0A26"/>
    <w:lvl w:ilvl="0" w:tplc="CAAE0F1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09561ED"/>
    <w:multiLevelType w:val="hybridMultilevel"/>
    <w:tmpl w:val="2EE0BFB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98D78AA"/>
    <w:multiLevelType w:val="hybridMultilevel"/>
    <w:tmpl w:val="D3A63E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9934026"/>
    <w:multiLevelType w:val="hybridMultilevel"/>
    <w:tmpl w:val="415489DA"/>
    <w:lvl w:ilvl="0" w:tplc="F4A86E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FF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1264D88">
      <w:start w:val="1"/>
      <w:numFmt w:val="decimal"/>
      <w:lvlText w:val="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6"/>
  </w:num>
  <w:num w:numId="11">
    <w:abstractNumId w:val="18"/>
  </w:num>
  <w:num w:numId="12">
    <w:abstractNumId w:val="3"/>
  </w:num>
  <w:num w:numId="13">
    <w:abstractNumId w:val="17"/>
  </w:num>
  <w:num w:numId="14">
    <w:abstractNumId w:val="9"/>
  </w:num>
  <w:num w:numId="15">
    <w:abstractNumId w:val="16"/>
  </w:num>
  <w:num w:numId="16">
    <w:abstractNumId w:val="1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B"/>
    <w:rsid w:val="00003873"/>
    <w:rsid w:val="00020B07"/>
    <w:rsid w:val="00022D35"/>
    <w:rsid w:val="0003650D"/>
    <w:rsid w:val="00047032"/>
    <w:rsid w:val="00054187"/>
    <w:rsid w:val="0007015A"/>
    <w:rsid w:val="0007324D"/>
    <w:rsid w:val="00077DAD"/>
    <w:rsid w:val="000820F1"/>
    <w:rsid w:val="00082A27"/>
    <w:rsid w:val="00083C10"/>
    <w:rsid w:val="00090605"/>
    <w:rsid w:val="00094B23"/>
    <w:rsid w:val="00096659"/>
    <w:rsid w:val="000A0164"/>
    <w:rsid w:val="000A0BC3"/>
    <w:rsid w:val="000B64E8"/>
    <w:rsid w:val="000D7825"/>
    <w:rsid w:val="000E2DCF"/>
    <w:rsid w:val="00100EA5"/>
    <w:rsid w:val="001070A2"/>
    <w:rsid w:val="00115163"/>
    <w:rsid w:val="0011629B"/>
    <w:rsid w:val="0011730E"/>
    <w:rsid w:val="001263DA"/>
    <w:rsid w:val="001417E0"/>
    <w:rsid w:val="00155E1D"/>
    <w:rsid w:val="00160465"/>
    <w:rsid w:val="00161EFC"/>
    <w:rsid w:val="00184681"/>
    <w:rsid w:val="00186FE4"/>
    <w:rsid w:val="0019140D"/>
    <w:rsid w:val="001A1A58"/>
    <w:rsid w:val="001A28D0"/>
    <w:rsid w:val="001A2F86"/>
    <w:rsid w:val="001A634E"/>
    <w:rsid w:val="001A65D2"/>
    <w:rsid w:val="001B2863"/>
    <w:rsid w:val="001B4FCD"/>
    <w:rsid w:val="001B6D35"/>
    <w:rsid w:val="001C2411"/>
    <w:rsid w:val="001C4FDC"/>
    <w:rsid w:val="001E1B1F"/>
    <w:rsid w:val="001E481A"/>
    <w:rsid w:val="001F2F5D"/>
    <w:rsid w:val="001F44D3"/>
    <w:rsid w:val="00200D27"/>
    <w:rsid w:val="00202A67"/>
    <w:rsid w:val="00216904"/>
    <w:rsid w:val="00223472"/>
    <w:rsid w:val="002245D9"/>
    <w:rsid w:val="00236C6F"/>
    <w:rsid w:val="00241661"/>
    <w:rsid w:val="00250039"/>
    <w:rsid w:val="00253A85"/>
    <w:rsid w:val="002739F5"/>
    <w:rsid w:val="00274B98"/>
    <w:rsid w:val="00296F87"/>
    <w:rsid w:val="002A2EF1"/>
    <w:rsid w:val="002A7A68"/>
    <w:rsid w:val="002D787E"/>
    <w:rsid w:val="002E55A6"/>
    <w:rsid w:val="002F4292"/>
    <w:rsid w:val="002F62B0"/>
    <w:rsid w:val="002F740E"/>
    <w:rsid w:val="003005C9"/>
    <w:rsid w:val="00300FDF"/>
    <w:rsid w:val="00323AB2"/>
    <w:rsid w:val="00327B11"/>
    <w:rsid w:val="00332F78"/>
    <w:rsid w:val="0033514D"/>
    <w:rsid w:val="00342D38"/>
    <w:rsid w:val="0034425D"/>
    <w:rsid w:val="00344BAF"/>
    <w:rsid w:val="00364623"/>
    <w:rsid w:val="00371452"/>
    <w:rsid w:val="00380122"/>
    <w:rsid w:val="00387FF4"/>
    <w:rsid w:val="003B0D0A"/>
    <w:rsid w:val="003B16F5"/>
    <w:rsid w:val="003C33D4"/>
    <w:rsid w:val="003D1087"/>
    <w:rsid w:val="003D1C48"/>
    <w:rsid w:val="00401B43"/>
    <w:rsid w:val="00410F36"/>
    <w:rsid w:val="00412F32"/>
    <w:rsid w:val="00422EF1"/>
    <w:rsid w:val="004251E5"/>
    <w:rsid w:val="0045738A"/>
    <w:rsid w:val="00461D56"/>
    <w:rsid w:val="00473D3B"/>
    <w:rsid w:val="00475053"/>
    <w:rsid w:val="00476410"/>
    <w:rsid w:val="0047732F"/>
    <w:rsid w:val="004845D6"/>
    <w:rsid w:val="00492FA8"/>
    <w:rsid w:val="004A7240"/>
    <w:rsid w:val="004E52EC"/>
    <w:rsid w:val="004E6300"/>
    <w:rsid w:val="004F61BB"/>
    <w:rsid w:val="004F6B77"/>
    <w:rsid w:val="00510D77"/>
    <w:rsid w:val="00553041"/>
    <w:rsid w:val="005718F0"/>
    <w:rsid w:val="00577D3A"/>
    <w:rsid w:val="005820D7"/>
    <w:rsid w:val="00590EAE"/>
    <w:rsid w:val="005A3415"/>
    <w:rsid w:val="005A72ED"/>
    <w:rsid w:val="005C45CD"/>
    <w:rsid w:val="005D7B10"/>
    <w:rsid w:val="005F08F1"/>
    <w:rsid w:val="006022E9"/>
    <w:rsid w:val="006138FA"/>
    <w:rsid w:val="00615649"/>
    <w:rsid w:val="00623D61"/>
    <w:rsid w:val="006429E4"/>
    <w:rsid w:val="00656F24"/>
    <w:rsid w:val="0066787D"/>
    <w:rsid w:val="0068048F"/>
    <w:rsid w:val="006B1BD6"/>
    <w:rsid w:val="006C09AA"/>
    <w:rsid w:val="006C5A1E"/>
    <w:rsid w:val="006E0469"/>
    <w:rsid w:val="006F2E6B"/>
    <w:rsid w:val="006F4A16"/>
    <w:rsid w:val="007173CD"/>
    <w:rsid w:val="00731EFD"/>
    <w:rsid w:val="007544AC"/>
    <w:rsid w:val="00756404"/>
    <w:rsid w:val="00763ED5"/>
    <w:rsid w:val="00770A3F"/>
    <w:rsid w:val="007713B7"/>
    <w:rsid w:val="007766F5"/>
    <w:rsid w:val="00776E87"/>
    <w:rsid w:val="00790DB0"/>
    <w:rsid w:val="00792629"/>
    <w:rsid w:val="00793E40"/>
    <w:rsid w:val="007A4FD7"/>
    <w:rsid w:val="007B022D"/>
    <w:rsid w:val="007B4D65"/>
    <w:rsid w:val="007C2DD2"/>
    <w:rsid w:val="007C527D"/>
    <w:rsid w:val="007D145F"/>
    <w:rsid w:val="007D5643"/>
    <w:rsid w:val="007D56A2"/>
    <w:rsid w:val="007D6944"/>
    <w:rsid w:val="008020C7"/>
    <w:rsid w:val="00810B62"/>
    <w:rsid w:val="00812A67"/>
    <w:rsid w:val="00820DF5"/>
    <w:rsid w:val="0082417C"/>
    <w:rsid w:val="00826302"/>
    <w:rsid w:val="0082694C"/>
    <w:rsid w:val="00827800"/>
    <w:rsid w:val="00830E2F"/>
    <w:rsid w:val="00841BBB"/>
    <w:rsid w:val="00841FA9"/>
    <w:rsid w:val="008450F1"/>
    <w:rsid w:val="00860196"/>
    <w:rsid w:val="00862734"/>
    <w:rsid w:val="00874A8B"/>
    <w:rsid w:val="008867E4"/>
    <w:rsid w:val="008A5240"/>
    <w:rsid w:val="008A63A9"/>
    <w:rsid w:val="008A6501"/>
    <w:rsid w:val="008A65B0"/>
    <w:rsid w:val="008C2A98"/>
    <w:rsid w:val="008D0159"/>
    <w:rsid w:val="008D0898"/>
    <w:rsid w:val="008F4AD4"/>
    <w:rsid w:val="009232AA"/>
    <w:rsid w:val="00924133"/>
    <w:rsid w:val="00941708"/>
    <w:rsid w:val="009474DD"/>
    <w:rsid w:val="00952228"/>
    <w:rsid w:val="00960CCC"/>
    <w:rsid w:val="00960E33"/>
    <w:rsid w:val="0098406F"/>
    <w:rsid w:val="00990F53"/>
    <w:rsid w:val="009955CE"/>
    <w:rsid w:val="009962FC"/>
    <w:rsid w:val="009A46D1"/>
    <w:rsid w:val="009B2127"/>
    <w:rsid w:val="009D5FBB"/>
    <w:rsid w:val="009F114D"/>
    <w:rsid w:val="00A13D5F"/>
    <w:rsid w:val="00A206B0"/>
    <w:rsid w:val="00A33D7C"/>
    <w:rsid w:val="00A3434C"/>
    <w:rsid w:val="00A56ED2"/>
    <w:rsid w:val="00A64DD3"/>
    <w:rsid w:val="00A6582B"/>
    <w:rsid w:val="00A75B35"/>
    <w:rsid w:val="00A801FA"/>
    <w:rsid w:val="00AA35BE"/>
    <w:rsid w:val="00AA6BA4"/>
    <w:rsid w:val="00AA7939"/>
    <w:rsid w:val="00AD0689"/>
    <w:rsid w:val="00AD64D6"/>
    <w:rsid w:val="00AF45EC"/>
    <w:rsid w:val="00B0068E"/>
    <w:rsid w:val="00B00D2C"/>
    <w:rsid w:val="00B01DCB"/>
    <w:rsid w:val="00B027FC"/>
    <w:rsid w:val="00B13727"/>
    <w:rsid w:val="00B16BDC"/>
    <w:rsid w:val="00B22B5E"/>
    <w:rsid w:val="00B237BD"/>
    <w:rsid w:val="00B269FD"/>
    <w:rsid w:val="00B450F7"/>
    <w:rsid w:val="00B52B3C"/>
    <w:rsid w:val="00B52D11"/>
    <w:rsid w:val="00B5574B"/>
    <w:rsid w:val="00B55A02"/>
    <w:rsid w:val="00B63528"/>
    <w:rsid w:val="00B81F35"/>
    <w:rsid w:val="00B83B56"/>
    <w:rsid w:val="00B84A48"/>
    <w:rsid w:val="00B85D4C"/>
    <w:rsid w:val="00BA1167"/>
    <w:rsid w:val="00BA17D8"/>
    <w:rsid w:val="00BB6FF7"/>
    <w:rsid w:val="00BB7DE8"/>
    <w:rsid w:val="00BC1499"/>
    <w:rsid w:val="00BC4C50"/>
    <w:rsid w:val="00BD2EA8"/>
    <w:rsid w:val="00BD5E22"/>
    <w:rsid w:val="00C05B39"/>
    <w:rsid w:val="00C23702"/>
    <w:rsid w:val="00C329A6"/>
    <w:rsid w:val="00C35E37"/>
    <w:rsid w:val="00C4533F"/>
    <w:rsid w:val="00C774BE"/>
    <w:rsid w:val="00CA1281"/>
    <w:rsid w:val="00CC5D6B"/>
    <w:rsid w:val="00CC6D88"/>
    <w:rsid w:val="00CE3BE5"/>
    <w:rsid w:val="00CE748F"/>
    <w:rsid w:val="00D27855"/>
    <w:rsid w:val="00D316D1"/>
    <w:rsid w:val="00D32E18"/>
    <w:rsid w:val="00D37C4C"/>
    <w:rsid w:val="00D45961"/>
    <w:rsid w:val="00D804B0"/>
    <w:rsid w:val="00D86150"/>
    <w:rsid w:val="00DA0805"/>
    <w:rsid w:val="00DB468F"/>
    <w:rsid w:val="00DB67AE"/>
    <w:rsid w:val="00DC2F57"/>
    <w:rsid w:val="00DD08C2"/>
    <w:rsid w:val="00DD25F0"/>
    <w:rsid w:val="00DE3CA0"/>
    <w:rsid w:val="00DE585A"/>
    <w:rsid w:val="00DE7E7B"/>
    <w:rsid w:val="00DF0311"/>
    <w:rsid w:val="00DF22C3"/>
    <w:rsid w:val="00E00E06"/>
    <w:rsid w:val="00E010BD"/>
    <w:rsid w:val="00E15825"/>
    <w:rsid w:val="00E2041D"/>
    <w:rsid w:val="00E334FB"/>
    <w:rsid w:val="00E516F4"/>
    <w:rsid w:val="00E53707"/>
    <w:rsid w:val="00E667DC"/>
    <w:rsid w:val="00E66D38"/>
    <w:rsid w:val="00E82FBA"/>
    <w:rsid w:val="00E86EE0"/>
    <w:rsid w:val="00E95311"/>
    <w:rsid w:val="00EB10FE"/>
    <w:rsid w:val="00EB64B9"/>
    <w:rsid w:val="00EC2C1F"/>
    <w:rsid w:val="00EC4F09"/>
    <w:rsid w:val="00EC631D"/>
    <w:rsid w:val="00EC67F2"/>
    <w:rsid w:val="00EC693A"/>
    <w:rsid w:val="00EE24CE"/>
    <w:rsid w:val="00EF1BAA"/>
    <w:rsid w:val="00EF7A99"/>
    <w:rsid w:val="00F21C9B"/>
    <w:rsid w:val="00F25721"/>
    <w:rsid w:val="00F26142"/>
    <w:rsid w:val="00F31028"/>
    <w:rsid w:val="00F327D4"/>
    <w:rsid w:val="00F4134D"/>
    <w:rsid w:val="00F4257B"/>
    <w:rsid w:val="00F43932"/>
    <w:rsid w:val="00F55F45"/>
    <w:rsid w:val="00F56E42"/>
    <w:rsid w:val="00F832A2"/>
    <w:rsid w:val="00F84859"/>
    <w:rsid w:val="00F87E69"/>
    <w:rsid w:val="00F933C4"/>
    <w:rsid w:val="00F96659"/>
    <w:rsid w:val="00FC5264"/>
    <w:rsid w:val="00FE4754"/>
    <w:rsid w:val="00FF250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115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34D"/>
    <w:pPr>
      <w:tabs>
        <w:tab w:val="center" w:pos="4153"/>
        <w:tab w:val="right" w:pos="8306"/>
      </w:tabs>
      <w:adjustRightInd w:val="0"/>
      <w:snapToGrid w:val="0"/>
      <w:spacing w:line="240" w:lineRule="atLeast"/>
    </w:pPr>
    <w:rPr>
      <w:rFonts w:ascii="Arial" w:eastAsia="標楷體" w:hAnsi="Arial"/>
      <w:sz w:val="20"/>
      <w:szCs w:val="20"/>
    </w:rPr>
  </w:style>
  <w:style w:type="character" w:customStyle="1" w:styleId="a4">
    <w:name w:val="頁首 字元"/>
    <w:basedOn w:val="a0"/>
    <w:link w:val="a3"/>
    <w:rsid w:val="00F4134D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1D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20C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F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44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22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C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4F8FF-3EBF-2541-A833-602CE841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249</Words>
  <Characters>1424</Characters>
  <Application>Microsoft Macintosh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mdx_richardyeh</dc:creator>
  <cp:lastModifiedBy>Chloe Yeh</cp:lastModifiedBy>
  <cp:revision>6</cp:revision>
  <cp:lastPrinted>2014-04-17T10:56:00Z</cp:lastPrinted>
  <dcterms:created xsi:type="dcterms:W3CDTF">2016-04-13T02:48:00Z</dcterms:created>
  <dcterms:modified xsi:type="dcterms:W3CDTF">2016-05-06T08:08:00Z</dcterms:modified>
</cp:coreProperties>
</file>